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t>Załącznik VIII.</w:t>
      </w:r>
      <w:r w:rsidR="00E50291">
        <w:rPr>
          <w:rFonts w:ascii="Calibri" w:eastAsia="Calibri" w:hAnsi="Calibri" w:cs="Calibri Light"/>
          <w:b/>
          <w:sz w:val="24"/>
          <w:szCs w:val="24"/>
        </w:rPr>
        <w:t>9</w:t>
      </w:r>
      <w:r w:rsidRPr="00D6267F">
        <w:rPr>
          <w:rFonts w:ascii="Calibri" w:eastAsia="Calibri" w:hAnsi="Calibri" w:cs="Calibri Light"/>
          <w:b/>
          <w:sz w:val="24"/>
          <w:szCs w:val="24"/>
        </w:rPr>
        <w:t>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ED7A52" w:rsidRDefault="00ED7A52" w:rsidP="00ED7A52">
      <w:pPr>
        <w:tabs>
          <w:tab w:val="left" w:pos="2820"/>
        </w:tabs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6267F" w:rsidRDefault="00ED7A52" w:rsidP="00ED7A52">
      <w:pPr>
        <w:tabs>
          <w:tab w:val="left" w:pos="2820"/>
        </w:tabs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J</w:t>
      </w:r>
      <w:r w:rsidRPr="00ED7A52">
        <w:rPr>
          <w:rFonts w:ascii="Calibri" w:eastAsia="Times New Roman" w:hAnsi="Calibri" w:cs="Arial"/>
          <w:sz w:val="24"/>
          <w:szCs w:val="24"/>
          <w:lang w:eastAsia="pl-PL"/>
        </w:rPr>
        <w:t>ak się widzę jako ekspert ds. wspomagania</w:t>
      </w:r>
    </w:p>
    <w:p w:rsidR="00ED7A52" w:rsidRDefault="00ED7A52" w:rsidP="00ED7A52">
      <w:pPr>
        <w:tabs>
          <w:tab w:val="left" w:pos="2820"/>
        </w:tabs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D7A52" w:rsidRPr="00D6267F" w:rsidRDefault="00ED7A52" w:rsidP="00ED7A52">
      <w:pPr>
        <w:tabs>
          <w:tab w:val="left" w:pos="2820"/>
        </w:tabs>
        <w:spacing w:after="0" w:line="360" w:lineRule="auto"/>
        <w:jc w:val="center"/>
        <w:rPr>
          <w:rFonts w:ascii="Calibri" w:eastAsia="Calibri" w:hAnsi="Calibri" w:cs="Calibri Light"/>
          <w:sz w:val="24"/>
          <w:szCs w:val="24"/>
        </w:rPr>
      </w:pPr>
      <w:bookmarkStart w:id="0" w:name="_GoBack"/>
      <w:bookmarkEnd w:id="0"/>
    </w:p>
    <w:p w:rsidR="00111885" w:rsidRDefault="00ED7A52">
      <w:r>
        <w:rPr>
          <w:noProof/>
          <w:lang w:eastAsia="pl-PL"/>
        </w:rPr>
        <w:drawing>
          <wp:inline distT="0" distB="0" distL="0" distR="0" wp14:anchorId="4A573ECE" wp14:editId="51A6186E">
            <wp:extent cx="5760720" cy="5760720"/>
            <wp:effectExtent l="0" t="0" r="0" b="0"/>
            <wp:docPr id="1" name="Obraz 1" descr="Znalezione obrazy dla zapytania karta strzelnicza metoda ewalu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ta strzelnicza metoda ewaluac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915"/>
    <w:multiLevelType w:val="hybridMultilevel"/>
    <w:tmpl w:val="3C04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12D"/>
    <w:multiLevelType w:val="hybridMultilevel"/>
    <w:tmpl w:val="22A2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6024"/>
    <w:multiLevelType w:val="hybridMultilevel"/>
    <w:tmpl w:val="337E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F"/>
    <w:rsid w:val="00111885"/>
    <w:rsid w:val="002839F6"/>
    <w:rsid w:val="008E6CF6"/>
    <w:rsid w:val="00D6267F"/>
    <w:rsid w:val="00E50291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D62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D62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2019-01-11T07:56:00Z</dcterms:created>
  <dcterms:modified xsi:type="dcterms:W3CDTF">2019-01-11T07:56:00Z</dcterms:modified>
</cp:coreProperties>
</file>